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8c51cd12b64e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72" w:type="dxa"/>
        <w:tblLook w:val="0000"/>
      </w:tblPr>
      <w:tblGrid>
        <w:gridCol w:w="3600"/>
        <w:gridCol w:w="6660"/>
      </w:tblGrid>
      <w:tr w:rsidR="00C74301" w:rsidRPr="003D7851">
        <w:tc>
          <w:tcPr>
            <w:tcW w:w="3600" w:type="dxa"/>
          </w:tcPr>
          <w:p w:rsidR="00F83BEB" w:rsidRPr="00691CF3" w:rsidRDefault="00C41CE0" w:rsidP="00691CF3">
            <w:pPr>
              <w:spacing w:before="120" w:after="120" w:line="312" w:lineRule="auto"/>
              <w:jc w:val="center"/>
              <w:rPr>
                <w:bCs/>
                <w:szCs w:val="24"/>
              </w:rPr>
            </w:pPr>
            <w:r w:rsidRPr="00153DBF">
              <w:rPr>
                <w:bCs/>
                <w:szCs w:val="24"/>
              </w:rPr>
              <w:t xml:space="preserve">CÔNG TY CỔ PHẦN </w:t>
            </w:r>
            <w:r>
              <w:rPr>
                <w:bCs/>
                <w:szCs w:val="24"/>
              </w:rPr>
              <w:t>DỊCH VỤ HẠ TẦNG MẠNG</w:t>
            </w:r>
            <w:r w:rsidRPr="00153DBF">
              <w:rPr>
                <w:bCs/>
                <w:szCs w:val="24"/>
              </w:rPr>
              <w:t xml:space="preserve"> </w:t>
            </w:r>
            <w:r w:rsidR="00691CF3">
              <w:rPr>
                <w:bCs/>
                <w:szCs w:val="24"/>
              </w:rPr>
              <w:t xml:space="preserve">- </w:t>
            </w:r>
            <w:r>
              <w:rPr>
                <w:b/>
                <w:szCs w:val="24"/>
              </w:rPr>
              <w:t>NISCO</w:t>
            </w:r>
          </w:p>
          <w:p w:rsidR="00C74301" w:rsidRPr="003D7851" w:rsidRDefault="00C74301" w:rsidP="004419F3">
            <w:pPr>
              <w:spacing w:before="120"/>
              <w:jc w:val="center"/>
              <w:rPr>
                <w:szCs w:val="24"/>
              </w:rPr>
            </w:pPr>
            <w:r>
              <w:t>S</w:t>
            </w:r>
            <w:r w:rsidRPr="00DC34C8">
              <w:t>ố</w:t>
            </w:r>
            <w:r>
              <w:t xml:space="preserve">: </w:t>
            </w:r>
            <w:r w:rsidR="00133332">
              <w:t>0</w:t>
            </w:r>
            <w:r w:rsidR="004419F3">
              <w:t>3</w:t>
            </w:r>
            <w:r w:rsidR="00314D7A">
              <w:t>/</w:t>
            </w:r>
            <w:r w:rsidR="000B747F">
              <w:rPr>
                <w:lang w:val="vi-VN"/>
              </w:rPr>
              <w:t>NQ</w:t>
            </w:r>
            <w:r w:rsidR="000D2C73">
              <w:t>-</w:t>
            </w:r>
            <w:r w:rsidR="00AC5504">
              <w:t>H</w:t>
            </w:r>
            <w:r w:rsidR="00A230C1" w:rsidRPr="00A230C1">
              <w:t>Đ</w:t>
            </w:r>
            <w:r w:rsidR="00AC5504">
              <w:t>QT</w:t>
            </w:r>
          </w:p>
        </w:tc>
        <w:tc>
          <w:tcPr>
            <w:tcW w:w="6660" w:type="dxa"/>
          </w:tcPr>
          <w:p w:rsidR="00C74301" w:rsidRPr="00AD5FE3" w:rsidRDefault="00C74301" w:rsidP="00C74301">
            <w:pPr>
              <w:jc w:val="center"/>
              <w:rPr>
                <w:b/>
                <w:szCs w:val="24"/>
              </w:rPr>
            </w:pPr>
            <w:r w:rsidRPr="00AD5FE3">
              <w:rPr>
                <w:b/>
                <w:szCs w:val="24"/>
              </w:rPr>
              <w:t xml:space="preserve">CỘNG HOÀ XÃ HỘI CHỦ NGHĨA VIỆT </w:t>
            </w:r>
            <w:smartTag w:uri="urn:schemas-microsoft-com:office:smarttags" w:element="State">
              <w:smartTag w:uri="urn:schemas-microsoft-com:office:smarttags" w:element="City">
                <w:r w:rsidRPr="00AD5FE3">
                  <w:rPr>
                    <w:b/>
                    <w:szCs w:val="24"/>
                  </w:rPr>
                  <w:t>NAM</w:t>
                </w:r>
              </w:smartTag>
            </w:smartTag>
          </w:p>
          <w:p w:rsidR="00C74301" w:rsidRPr="00AD5FE3" w:rsidRDefault="00C74301" w:rsidP="00C74301">
            <w:pPr>
              <w:jc w:val="center"/>
              <w:rPr>
                <w:i/>
                <w:szCs w:val="24"/>
              </w:rPr>
            </w:pPr>
            <w:r w:rsidRPr="00AD5FE3">
              <w:rPr>
                <w:i/>
                <w:szCs w:val="24"/>
              </w:rPr>
              <w:t>Độc lập - Tự do - Hạnh phúc</w:t>
            </w:r>
          </w:p>
          <w:p w:rsidR="00C74301" w:rsidRPr="003D7851" w:rsidRDefault="00C74301" w:rsidP="00C74301">
            <w:pPr>
              <w:jc w:val="center"/>
              <w:rPr>
                <w:szCs w:val="24"/>
              </w:rPr>
            </w:pPr>
            <w:r w:rsidRPr="003D7851">
              <w:rPr>
                <w:szCs w:val="24"/>
              </w:rPr>
              <w:t>-------------------</w:t>
            </w:r>
          </w:p>
        </w:tc>
      </w:tr>
    </w:tbl>
    <w:p w:rsidR="00522B8C" w:rsidRPr="00FE1A53" w:rsidRDefault="00F51D61" w:rsidP="00F51D61">
      <w:pPr>
        <w:spacing w:before="120" w:after="80"/>
        <w:jc w:val="right"/>
        <w:rPr>
          <w:b/>
          <w:sz w:val="28"/>
          <w:szCs w:val="28"/>
        </w:rPr>
      </w:pPr>
      <w:r w:rsidRPr="00F51D61">
        <w:rPr>
          <w:i/>
          <w:sz w:val="26"/>
          <w:szCs w:val="28"/>
        </w:rPr>
        <w:t xml:space="preserve">Hà nội, ngày </w:t>
      </w:r>
      <w:r w:rsidR="004419F3">
        <w:rPr>
          <w:i/>
          <w:sz w:val="26"/>
          <w:szCs w:val="28"/>
        </w:rPr>
        <w:t>23</w:t>
      </w:r>
      <w:r w:rsidR="0035407C">
        <w:rPr>
          <w:i/>
          <w:sz w:val="26"/>
          <w:szCs w:val="28"/>
        </w:rPr>
        <w:t xml:space="preserve"> </w:t>
      </w:r>
      <w:r w:rsidR="0099784D">
        <w:rPr>
          <w:i/>
          <w:sz w:val="26"/>
          <w:szCs w:val="28"/>
        </w:rPr>
        <w:t xml:space="preserve">tháng </w:t>
      </w:r>
      <w:r w:rsidR="00133332">
        <w:rPr>
          <w:i/>
          <w:sz w:val="26"/>
          <w:szCs w:val="28"/>
        </w:rPr>
        <w:t>0</w:t>
      </w:r>
      <w:r w:rsidR="007F333B">
        <w:rPr>
          <w:i/>
          <w:sz w:val="26"/>
          <w:szCs w:val="28"/>
        </w:rPr>
        <w:t>7</w:t>
      </w:r>
      <w:r w:rsidRPr="00F51D61">
        <w:rPr>
          <w:i/>
          <w:sz w:val="26"/>
          <w:szCs w:val="28"/>
        </w:rPr>
        <w:t xml:space="preserve"> năm 20</w:t>
      </w:r>
      <w:r w:rsidR="000B747F">
        <w:rPr>
          <w:i/>
          <w:sz w:val="26"/>
          <w:szCs w:val="28"/>
          <w:lang w:val="vi-VN"/>
        </w:rPr>
        <w:t>1</w:t>
      </w:r>
      <w:r w:rsidR="00FE1A53">
        <w:rPr>
          <w:i/>
          <w:sz w:val="26"/>
          <w:szCs w:val="28"/>
        </w:rPr>
        <w:t>3</w:t>
      </w:r>
    </w:p>
    <w:p w:rsidR="00CC02E6" w:rsidRDefault="00CC02E6" w:rsidP="007D476E">
      <w:pPr>
        <w:spacing w:before="120" w:after="120"/>
        <w:jc w:val="center"/>
        <w:rPr>
          <w:b/>
          <w:sz w:val="28"/>
          <w:szCs w:val="28"/>
        </w:rPr>
      </w:pPr>
    </w:p>
    <w:p w:rsidR="00522B8C" w:rsidRDefault="00522B8C" w:rsidP="007D476E">
      <w:pPr>
        <w:spacing w:before="120" w:after="120"/>
        <w:jc w:val="center"/>
        <w:rPr>
          <w:b/>
          <w:sz w:val="28"/>
          <w:szCs w:val="28"/>
        </w:rPr>
      </w:pPr>
      <w:r w:rsidRPr="00A7303B">
        <w:rPr>
          <w:b/>
          <w:sz w:val="28"/>
          <w:szCs w:val="28"/>
        </w:rPr>
        <w:t xml:space="preserve"> </w:t>
      </w:r>
      <w:r w:rsidR="007D476E" w:rsidRPr="00A7303B">
        <w:rPr>
          <w:b/>
          <w:sz w:val="28"/>
          <w:szCs w:val="28"/>
        </w:rPr>
        <w:t xml:space="preserve">NGHỊ QUYẾT </w:t>
      </w:r>
      <w:r w:rsidRPr="00A7303B">
        <w:rPr>
          <w:b/>
          <w:sz w:val="28"/>
          <w:szCs w:val="28"/>
        </w:rPr>
        <w:t xml:space="preserve">HỘI ĐỒNG </w:t>
      </w:r>
      <w:r w:rsidR="00AC5504" w:rsidRPr="00A7303B">
        <w:rPr>
          <w:b/>
          <w:sz w:val="28"/>
          <w:szCs w:val="28"/>
        </w:rPr>
        <w:t>QUẢN TRỊ</w:t>
      </w:r>
    </w:p>
    <w:p w:rsidR="00CC02E6" w:rsidRDefault="00A7303B" w:rsidP="00C41CE0">
      <w:pPr>
        <w:spacing w:before="120" w:after="120"/>
        <w:jc w:val="center"/>
        <w:rPr>
          <w:sz w:val="28"/>
          <w:szCs w:val="28"/>
        </w:rPr>
      </w:pPr>
      <w:r w:rsidRPr="00A7303B">
        <w:rPr>
          <w:i/>
          <w:sz w:val="22"/>
          <w:szCs w:val="22"/>
        </w:rPr>
        <w:t>V/v:</w:t>
      </w:r>
      <w:r w:rsidR="006974EE">
        <w:rPr>
          <w:i/>
          <w:sz w:val="22"/>
          <w:szCs w:val="22"/>
        </w:rPr>
        <w:t xml:space="preserve">Đánh giá </w:t>
      </w:r>
      <w:r w:rsidRPr="00A7303B">
        <w:rPr>
          <w:i/>
          <w:sz w:val="22"/>
          <w:szCs w:val="22"/>
        </w:rPr>
        <w:t xml:space="preserve"> </w:t>
      </w:r>
      <w:r w:rsidR="00691CF3">
        <w:rPr>
          <w:i/>
          <w:sz w:val="22"/>
          <w:szCs w:val="22"/>
        </w:rPr>
        <w:t>tình hình SXKD</w:t>
      </w:r>
      <w:r w:rsidRPr="00A7303B">
        <w:rPr>
          <w:i/>
          <w:sz w:val="22"/>
          <w:szCs w:val="22"/>
        </w:rPr>
        <w:t xml:space="preserve"> </w:t>
      </w:r>
      <w:r w:rsidR="006974EE">
        <w:rPr>
          <w:i/>
          <w:sz w:val="22"/>
          <w:szCs w:val="22"/>
        </w:rPr>
        <w:t xml:space="preserve">quý 2 và </w:t>
      </w:r>
      <w:r w:rsidR="007F333B">
        <w:rPr>
          <w:i/>
          <w:sz w:val="22"/>
          <w:szCs w:val="22"/>
        </w:rPr>
        <w:t xml:space="preserve">6 tháng đầu năm </w:t>
      </w:r>
      <w:r w:rsidR="00FE1A53">
        <w:rPr>
          <w:i/>
          <w:sz w:val="22"/>
          <w:szCs w:val="22"/>
        </w:rPr>
        <w:t>201</w:t>
      </w:r>
      <w:r w:rsidR="007F333B">
        <w:rPr>
          <w:i/>
          <w:sz w:val="22"/>
          <w:szCs w:val="22"/>
        </w:rPr>
        <w:t>3</w:t>
      </w:r>
    </w:p>
    <w:p w:rsidR="006974EE" w:rsidRDefault="006974EE" w:rsidP="00C41CE0">
      <w:pPr>
        <w:spacing w:before="120" w:after="120"/>
        <w:jc w:val="center"/>
        <w:rPr>
          <w:sz w:val="28"/>
          <w:szCs w:val="28"/>
        </w:rPr>
      </w:pPr>
    </w:p>
    <w:p w:rsidR="00A7303B" w:rsidRPr="00B37BE5" w:rsidRDefault="00B37BE5" w:rsidP="00C41CE0">
      <w:pPr>
        <w:spacing w:before="120" w:after="120"/>
        <w:jc w:val="center"/>
        <w:rPr>
          <w:sz w:val="28"/>
          <w:szCs w:val="28"/>
        </w:rPr>
      </w:pPr>
      <w:r w:rsidRPr="00B37BE5">
        <w:rPr>
          <w:sz w:val="28"/>
          <w:szCs w:val="28"/>
        </w:rPr>
        <w:t>HỘI ĐỒNG QUẢN TRỊ</w:t>
      </w:r>
    </w:p>
    <w:p w:rsidR="00C41CE0" w:rsidRPr="00B37BE5" w:rsidRDefault="00C74301" w:rsidP="00C41CE0">
      <w:pPr>
        <w:spacing w:before="120" w:after="120"/>
        <w:jc w:val="center"/>
        <w:rPr>
          <w:sz w:val="28"/>
          <w:szCs w:val="28"/>
        </w:rPr>
      </w:pPr>
      <w:r w:rsidRPr="00B37BE5">
        <w:rPr>
          <w:sz w:val="28"/>
          <w:szCs w:val="28"/>
        </w:rPr>
        <w:t xml:space="preserve">CÔNG TY CỔ PHẦN </w:t>
      </w:r>
      <w:r w:rsidR="00C41CE0" w:rsidRPr="00B37BE5">
        <w:rPr>
          <w:sz w:val="28"/>
          <w:szCs w:val="28"/>
        </w:rPr>
        <w:t>DỊCH VỤ HẠ TẦNG MẠNG</w:t>
      </w:r>
    </w:p>
    <w:p w:rsidR="00D5269B" w:rsidRPr="00691CF3" w:rsidRDefault="00D5269B" w:rsidP="00CC02E6">
      <w:pPr>
        <w:numPr>
          <w:ilvl w:val="0"/>
          <w:numId w:val="19"/>
        </w:numPr>
        <w:spacing w:before="120"/>
        <w:jc w:val="both"/>
        <w:rPr>
          <w:sz w:val="26"/>
          <w:szCs w:val="26"/>
          <w:lang w:val="vi-VN"/>
        </w:rPr>
      </w:pPr>
      <w:r w:rsidRPr="00691CF3">
        <w:rPr>
          <w:sz w:val="26"/>
          <w:szCs w:val="26"/>
          <w:lang w:val="vi-VN"/>
        </w:rPr>
        <w:t>Căn cứ Điều lệ tổ chức và hoạt động của Công ty Cổ phần Dịch vụ Hạ tầng mạng</w:t>
      </w:r>
    </w:p>
    <w:p w:rsidR="00D93340" w:rsidRPr="00691CF3" w:rsidRDefault="00416ADA" w:rsidP="00CC02E6">
      <w:pPr>
        <w:numPr>
          <w:ilvl w:val="0"/>
          <w:numId w:val="19"/>
        </w:numPr>
        <w:spacing w:before="120"/>
        <w:jc w:val="both"/>
        <w:rPr>
          <w:sz w:val="26"/>
          <w:szCs w:val="26"/>
          <w:lang w:val="vi-VN"/>
        </w:rPr>
      </w:pPr>
      <w:r w:rsidRPr="00691CF3">
        <w:rPr>
          <w:sz w:val="26"/>
          <w:szCs w:val="26"/>
          <w:lang w:val="vi-VN"/>
        </w:rPr>
        <w:t xml:space="preserve">Căn cứ theo </w:t>
      </w:r>
      <w:r w:rsidR="007C0267" w:rsidRPr="00691CF3">
        <w:rPr>
          <w:sz w:val="26"/>
          <w:szCs w:val="26"/>
          <w:lang w:val="vi-VN"/>
        </w:rPr>
        <w:t>Biên bản họp</w:t>
      </w:r>
      <w:r w:rsidR="0040011D" w:rsidRPr="00691CF3">
        <w:rPr>
          <w:sz w:val="26"/>
          <w:szCs w:val="26"/>
          <w:lang w:val="vi-VN"/>
        </w:rPr>
        <w:t xml:space="preserve"> Hội đồng quản trị ngày</w:t>
      </w:r>
      <w:r w:rsidR="000A1632">
        <w:rPr>
          <w:sz w:val="26"/>
          <w:szCs w:val="26"/>
        </w:rPr>
        <w:t xml:space="preserve"> </w:t>
      </w:r>
      <w:r w:rsidR="007B1E63">
        <w:rPr>
          <w:sz w:val="26"/>
          <w:szCs w:val="26"/>
        </w:rPr>
        <w:t xml:space="preserve">23 </w:t>
      </w:r>
      <w:r w:rsidR="0040011D" w:rsidRPr="00691CF3">
        <w:rPr>
          <w:sz w:val="26"/>
          <w:szCs w:val="26"/>
          <w:lang w:val="vi-VN"/>
        </w:rPr>
        <w:t xml:space="preserve">tháng </w:t>
      </w:r>
      <w:r w:rsidR="00133332">
        <w:rPr>
          <w:sz w:val="26"/>
          <w:szCs w:val="26"/>
        </w:rPr>
        <w:t>0</w:t>
      </w:r>
      <w:r w:rsidR="00C0787A">
        <w:rPr>
          <w:sz w:val="26"/>
          <w:szCs w:val="26"/>
        </w:rPr>
        <w:t>7</w:t>
      </w:r>
      <w:r w:rsidR="00133332">
        <w:rPr>
          <w:sz w:val="26"/>
          <w:szCs w:val="26"/>
        </w:rPr>
        <w:t xml:space="preserve"> </w:t>
      </w:r>
      <w:r w:rsidR="0035407C" w:rsidRPr="00691CF3">
        <w:rPr>
          <w:sz w:val="26"/>
          <w:szCs w:val="26"/>
          <w:lang w:val="vi-VN"/>
        </w:rPr>
        <w:t>năm 20</w:t>
      </w:r>
      <w:r w:rsidR="00D5269B" w:rsidRPr="00691CF3">
        <w:rPr>
          <w:sz w:val="26"/>
          <w:szCs w:val="26"/>
          <w:lang w:val="vi-VN"/>
        </w:rPr>
        <w:t>1</w:t>
      </w:r>
      <w:r w:rsidR="00FE1A53">
        <w:rPr>
          <w:sz w:val="26"/>
          <w:szCs w:val="26"/>
        </w:rPr>
        <w:t>3</w:t>
      </w:r>
      <w:r w:rsidR="00D5269B" w:rsidRPr="00691CF3">
        <w:rPr>
          <w:sz w:val="26"/>
          <w:szCs w:val="26"/>
          <w:lang w:val="vi-VN"/>
        </w:rPr>
        <w:t>.</w:t>
      </w:r>
    </w:p>
    <w:p w:rsidR="00CC02E6" w:rsidRPr="00691CF3" w:rsidRDefault="00CC02E6" w:rsidP="00CC02E6">
      <w:pPr>
        <w:jc w:val="center"/>
        <w:rPr>
          <w:b/>
          <w:sz w:val="26"/>
          <w:szCs w:val="26"/>
        </w:rPr>
      </w:pPr>
    </w:p>
    <w:p w:rsidR="000A5BD6" w:rsidRDefault="000A5BD6" w:rsidP="00B37BE5">
      <w:pPr>
        <w:spacing w:line="360" w:lineRule="auto"/>
        <w:jc w:val="center"/>
        <w:rPr>
          <w:b/>
          <w:sz w:val="32"/>
          <w:szCs w:val="32"/>
        </w:rPr>
      </w:pPr>
    </w:p>
    <w:p w:rsidR="00A311F3" w:rsidRPr="00B37BE5" w:rsidRDefault="00B37BE5" w:rsidP="00B37BE5">
      <w:pPr>
        <w:spacing w:line="360" w:lineRule="auto"/>
        <w:jc w:val="center"/>
        <w:rPr>
          <w:b/>
          <w:sz w:val="32"/>
          <w:szCs w:val="32"/>
        </w:rPr>
      </w:pPr>
      <w:r w:rsidRPr="00B37BE5">
        <w:rPr>
          <w:b/>
          <w:sz w:val="32"/>
          <w:szCs w:val="32"/>
        </w:rPr>
        <w:t>QUYẾT NGHỊ</w:t>
      </w:r>
    </w:p>
    <w:p w:rsidR="006974EE" w:rsidRPr="0041035C" w:rsidRDefault="00DE770F" w:rsidP="005C3381">
      <w:pPr>
        <w:pStyle w:val="ListParagraph"/>
        <w:spacing w:line="360" w:lineRule="auto"/>
        <w:ind w:left="0"/>
        <w:jc w:val="both"/>
        <w:rPr>
          <w:sz w:val="26"/>
          <w:szCs w:val="26"/>
        </w:rPr>
      </w:pPr>
      <w:r w:rsidRPr="00691CF3">
        <w:rPr>
          <w:b/>
          <w:sz w:val="26"/>
          <w:szCs w:val="26"/>
          <w:lang w:val="vi-VN"/>
        </w:rPr>
        <w:t>Điều 1:</w:t>
      </w:r>
      <w:r w:rsidRPr="00691CF3">
        <w:rPr>
          <w:sz w:val="26"/>
          <w:szCs w:val="26"/>
          <w:lang w:val="vi-VN"/>
        </w:rPr>
        <w:t xml:space="preserve"> </w:t>
      </w:r>
      <w:r w:rsidR="000F6C14" w:rsidRPr="00691CF3">
        <w:rPr>
          <w:sz w:val="26"/>
          <w:szCs w:val="26"/>
        </w:rPr>
        <w:t xml:space="preserve">Thông qua </w:t>
      </w:r>
      <w:r w:rsidR="000A1632" w:rsidRPr="000A1632">
        <w:rPr>
          <w:sz w:val="26"/>
          <w:szCs w:val="26"/>
        </w:rPr>
        <w:t>báo cáo tình hình SX-KD năm 201</w:t>
      </w:r>
      <w:r w:rsidR="00C0787A">
        <w:rPr>
          <w:sz w:val="26"/>
          <w:szCs w:val="26"/>
        </w:rPr>
        <w:t>3</w:t>
      </w:r>
      <w:r w:rsidR="00FE1A53">
        <w:rPr>
          <w:sz w:val="26"/>
          <w:szCs w:val="26"/>
        </w:rPr>
        <w:t xml:space="preserve"> </w:t>
      </w:r>
      <w:r w:rsidR="006974EE">
        <w:rPr>
          <w:sz w:val="26"/>
          <w:szCs w:val="26"/>
        </w:rPr>
        <w:t xml:space="preserve">trong 6 tháng đầu năm của Tổng Giám đốc. Trong bối cảnh tình hình kinh doanh gặp nhiều khó khăn, mặc dù kết quả SXKD </w:t>
      </w:r>
      <w:r w:rsidR="006974EE" w:rsidRPr="0041035C">
        <w:rPr>
          <w:sz w:val="26"/>
          <w:szCs w:val="26"/>
        </w:rPr>
        <w:t>so với kế hoạ</w:t>
      </w:r>
      <w:r w:rsidR="00DA7061">
        <w:rPr>
          <w:sz w:val="26"/>
          <w:szCs w:val="26"/>
        </w:rPr>
        <w:t>ch</w:t>
      </w:r>
      <w:r w:rsidR="006974EE" w:rsidRPr="0041035C">
        <w:rPr>
          <w:sz w:val="26"/>
          <w:szCs w:val="26"/>
        </w:rPr>
        <w:t xml:space="preserve"> còn thấp: doanh thu đạt 24.924.904.018 VNĐ ( đạt </w:t>
      </w:r>
      <w:r w:rsidR="00DA7061">
        <w:rPr>
          <w:sz w:val="26"/>
          <w:szCs w:val="26"/>
        </w:rPr>
        <w:t>58</w:t>
      </w:r>
      <w:r w:rsidR="006974EE" w:rsidRPr="0041035C">
        <w:rPr>
          <w:sz w:val="26"/>
          <w:szCs w:val="26"/>
        </w:rPr>
        <w:t>% kế hoạch), LNTT  658.521.564</w:t>
      </w:r>
      <w:r w:rsidR="006043DD">
        <w:rPr>
          <w:sz w:val="26"/>
          <w:szCs w:val="26"/>
        </w:rPr>
        <w:t xml:space="preserve"> VN</w:t>
      </w:r>
      <w:r w:rsidR="006043DD">
        <w:rPr>
          <w:sz w:val="26"/>
          <w:szCs w:val="26"/>
          <w:lang w:val="vi-VN"/>
        </w:rPr>
        <w:t>Đ</w:t>
      </w:r>
      <w:r w:rsidR="006974EE" w:rsidRPr="0041035C">
        <w:rPr>
          <w:sz w:val="26"/>
          <w:szCs w:val="26"/>
        </w:rPr>
        <w:t>. ( đạt</w:t>
      </w:r>
      <w:r w:rsidR="00DA7061">
        <w:rPr>
          <w:sz w:val="26"/>
          <w:szCs w:val="26"/>
        </w:rPr>
        <w:t xml:space="preserve"> 14,5</w:t>
      </w:r>
      <w:r w:rsidR="006974EE" w:rsidRPr="0041035C">
        <w:rPr>
          <w:sz w:val="26"/>
          <w:szCs w:val="26"/>
        </w:rPr>
        <w:t xml:space="preserve">% kế hoạch), hoạt động của công ty có nhiều điểm </w:t>
      </w:r>
      <w:r w:rsidR="006043DD">
        <w:rPr>
          <w:sz w:val="26"/>
          <w:szCs w:val="26"/>
          <w:lang w:val="vi-VN"/>
        </w:rPr>
        <w:t>khả quan</w:t>
      </w:r>
      <w:r w:rsidR="006974EE" w:rsidRPr="0041035C">
        <w:rPr>
          <w:sz w:val="26"/>
          <w:szCs w:val="26"/>
        </w:rPr>
        <w:t>:</w:t>
      </w:r>
    </w:p>
    <w:p w:rsidR="006974EE" w:rsidRPr="006974EE" w:rsidRDefault="006974EE" w:rsidP="005C3381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Quản lý tốt dòng tiền, đã trả hết toàn bộ nợ vay và có</w:t>
      </w:r>
      <w:r w:rsidR="00DA7061">
        <w:rPr>
          <w:sz w:val="26"/>
          <w:szCs w:val="26"/>
        </w:rPr>
        <w:t>,</w:t>
      </w:r>
      <w:r>
        <w:rPr>
          <w:sz w:val="26"/>
          <w:szCs w:val="26"/>
        </w:rPr>
        <w:t xml:space="preserve"> đã tích lũy tiền mặt cho các kế hoạch kinh doanh mới.</w:t>
      </w:r>
    </w:p>
    <w:p w:rsidR="0041035C" w:rsidRPr="0041035C" w:rsidRDefault="0041035C" w:rsidP="005C3381">
      <w:pPr>
        <w:pStyle w:val="ListParagraph"/>
        <w:numPr>
          <w:ilvl w:val="0"/>
          <w:numId w:val="19"/>
        </w:numPr>
        <w:spacing w:line="360" w:lineRule="auto"/>
        <w:jc w:val="both"/>
        <w:rPr>
          <w:sz w:val="26"/>
          <w:szCs w:val="26"/>
        </w:rPr>
      </w:pPr>
      <w:r w:rsidRPr="0041035C">
        <w:rPr>
          <w:sz w:val="26"/>
          <w:szCs w:val="26"/>
        </w:rPr>
        <w:t>Hoạt động</w:t>
      </w:r>
      <w:r>
        <w:rPr>
          <w:sz w:val="26"/>
          <w:szCs w:val="26"/>
        </w:rPr>
        <w:t xml:space="preserve"> hạ tầng duy trì ổn định, hạn chế khả năng hủy trạm, hạn chế tối đa các yếu tố t</w:t>
      </w:r>
      <w:r w:rsidR="00DA7061">
        <w:rPr>
          <w:sz w:val="26"/>
          <w:szCs w:val="26"/>
        </w:rPr>
        <w:t>ă</w:t>
      </w:r>
      <w:r>
        <w:rPr>
          <w:sz w:val="26"/>
          <w:szCs w:val="26"/>
        </w:rPr>
        <w:t xml:space="preserve">ng giá đầu vào,  tích cực tìm kiếm cơ hội cho thuê tiếp các CSHT hiện có. </w:t>
      </w:r>
      <w:r w:rsidR="006974EE" w:rsidRPr="0041035C">
        <w:rPr>
          <w:sz w:val="26"/>
          <w:szCs w:val="26"/>
        </w:rPr>
        <w:t xml:space="preserve"> </w:t>
      </w:r>
    </w:p>
    <w:p w:rsidR="0041035C" w:rsidRPr="0041035C" w:rsidRDefault="0041035C" w:rsidP="005C3381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Đã có một số sản phẩm dịch vụ mới tham gia thị trường ( nội dung số, sản phẩm và thiết bị giáo dục), nguồn thu đối với các hoạt động này được cải thiện, đã đạt được điểm cân bằn</w:t>
      </w:r>
      <w:r w:rsidR="003B1B4C">
        <w:rPr>
          <w:sz w:val="26"/>
          <w:szCs w:val="26"/>
        </w:rPr>
        <w:t>g thu chi trong quý 2 triển vọng</w:t>
      </w:r>
      <w:r>
        <w:rPr>
          <w:sz w:val="26"/>
          <w:szCs w:val="26"/>
        </w:rPr>
        <w:t xml:space="preserve">  tiến tới có lãi trong 06 tháng cuối năm và cả năm 2013.</w:t>
      </w:r>
    </w:p>
    <w:p w:rsidR="0041035C" w:rsidRDefault="0041035C" w:rsidP="005C3381">
      <w:pPr>
        <w:pStyle w:val="ListParagraph"/>
        <w:spacing w:line="360" w:lineRule="auto"/>
        <w:ind w:left="0"/>
        <w:jc w:val="both"/>
        <w:rPr>
          <w:b/>
          <w:sz w:val="26"/>
          <w:szCs w:val="26"/>
        </w:rPr>
      </w:pPr>
    </w:p>
    <w:p w:rsidR="00A81187" w:rsidRPr="00A81187" w:rsidRDefault="00A81187" w:rsidP="005C3381">
      <w:pPr>
        <w:pStyle w:val="ListParagraph"/>
        <w:spacing w:line="360" w:lineRule="auto"/>
        <w:ind w:left="0"/>
        <w:jc w:val="both"/>
        <w:rPr>
          <w:sz w:val="26"/>
          <w:szCs w:val="26"/>
        </w:rPr>
      </w:pPr>
      <w:r w:rsidRPr="000A1632">
        <w:rPr>
          <w:b/>
          <w:sz w:val="26"/>
          <w:szCs w:val="26"/>
          <w:lang w:val="vi-VN"/>
        </w:rPr>
        <w:lastRenderedPageBreak/>
        <w:t xml:space="preserve">Điều </w:t>
      </w:r>
      <w:r w:rsidRPr="000A1632">
        <w:rPr>
          <w:b/>
          <w:sz w:val="26"/>
          <w:szCs w:val="26"/>
        </w:rPr>
        <w:t>2</w:t>
      </w:r>
      <w:r w:rsidRPr="000A1632">
        <w:rPr>
          <w:b/>
          <w:sz w:val="26"/>
          <w:szCs w:val="26"/>
          <w:lang w:val="vi-VN"/>
        </w:rPr>
        <w:t>:</w:t>
      </w:r>
      <w:r>
        <w:rPr>
          <w:b/>
          <w:sz w:val="26"/>
          <w:szCs w:val="26"/>
        </w:rPr>
        <w:t xml:space="preserve"> </w:t>
      </w:r>
      <w:r w:rsidR="0041035C" w:rsidRPr="0041035C">
        <w:rPr>
          <w:sz w:val="26"/>
          <w:szCs w:val="26"/>
        </w:rPr>
        <w:t xml:space="preserve">Trên cơ sở </w:t>
      </w:r>
      <w:r w:rsidR="0041035C">
        <w:rPr>
          <w:sz w:val="26"/>
          <w:szCs w:val="26"/>
        </w:rPr>
        <w:t xml:space="preserve">đánh giá </w:t>
      </w:r>
      <w:r w:rsidR="0041035C" w:rsidRPr="0041035C">
        <w:rPr>
          <w:sz w:val="26"/>
          <w:szCs w:val="26"/>
        </w:rPr>
        <w:t xml:space="preserve">tình hình kinh doanh 6 tháng đầu năm, </w:t>
      </w:r>
      <w:r w:rsidR="0041035C">
        <w:rPr>
          <w:sz w:val="26"/>
          <w:szCs w:val="26"/>
        </w:rPr>
        <w:t xml:space="preserve"> thông qua đề xuất của Tổng Giám đốc tiếp tục thực hiện mục tiêu kế hoạch đề ra cho năm 2013 ( khô</w:t>
      </w:r>
      <w:r w:rsidR="00684535">
        <w:rPr>
          <w:sz w:val="26"/>
          <w:szCs w:val="26"/>
        </w:rPr>
        <w:t>ng</w:t>
      </w:r>
      <w:r w:rsidR="0041035C">
        <w:rPr>
          <w:sz w:val="26"/>
          <w:szCs w:val="26"/>
        </w:rPr>
        <w:t xml:space="preserve"> điều chỉnh</w:t>
      </w:r>
      <w:r w:rsidR="00684535">
        <w:rPr>
          <w:sz w:val="26"/>
          <w:szCs w:val="26"/>
        </w:rPr>
        <w:t xml:space="preserve"> kế hoạch</w:t>
      </w:r>
      <w:r w:rsidR="0041035C">
        <w:rPr>
          <w:sz w:val="26"/>
          <w:szCs w:val="26"/>
        </w:rPr>
        <w:t xml:space="preserve">)   </w:t>
      </w:r>
    </w:p>
    <w:p w:rsidR="000A5BD6" w:rsidRDefault="000A5BD6" w:rsidP="005C3381">
      <w:pPr>
        <w:pStyle w:val="ListParagraph"/>
        <w:spacing w:line="360" w:lineRule="auto"/>
        <w:ind w:left="0"/>
        <w:jc w:val="both"/>
        <w:rPr>
          <w:b/>
          <w:sz w:val="26"/>
          <w:szCs w:val="26"/>
        </w:rPr>
      </w:pPr>
    </w:p>
    <w:p w:rsidR="00A81187" w:rsidRPr="00A81187" w:rsidRDefault="000F6C14" w:rsidP="005C3381">
      <w:pPr>
        <w:pStyle w:val="ListParagraph"/>
        <w:spacing w:line="360" w:lineRule="auto"/>
        <w:ind w:left="0"/>
        <w:jc w:val="both"/>
        <w:rPr>
          <w:b/>
          <w:sz w:val="26"/>
          <w:szCs w:val="26"/>
        </w:rPr>
      </w:pPr>
      <w:r w:rsidRPr="000A1632">
        <w:rPr>
          <w:b/>
          <w:sz w:val="26"/>
          <w:szCs w:val="26"/>
          <w:lang w:val="vi-VN"/>
        </w:rPr>
        <w:t xml:space="preserve">Điều </w:t>
      </w:r>
      <w:r w:rsidR="00A81187">
        <w:rPr>
          <w:b/>
          <w:sz w:val="26"/>
          <w:szCs w:val="26"/>
        </w:rPr>
        <w:t>3</w:t>
      </w:r>
      <w:r w:rsidRPr="000A1632">
        <w:rPr>
          <w:b/>
          <w:sz w:val="26"/>
          <w:szCs w:val="26"/>
          <w:lang w:val="vi-VN"/>
        </w:rPr>
        <w:t>:</w:t>
      </w:r>
      <w:r w:rsidRPr="000A1632">
        <w:rPr>
          <w:b/>
          <w:sz w:val="26"/>
          <w:szCs w:val="26"/>
        </w:rPr>
        <w:t xml:space="preserve"> </w:t>
      </w:r>
      <w:r w:rsidR="00A81187" w:rsidRPr="00A81187">
        <w:rPr>
          <w:sz w:val="26"/>
          <w:szCs w:val="26"/>
        </w:rPr>
        <w:t>Thông qua</w:t>
      </w:r>
      <w:r w:rsidR="00A81187">
        <w:rPr>
          <w:sz w:val="26"/>
          <w:szCs w:val="26"/>
        </w:rPr>
        <w:t xml:space="preserve"> kế hoạch tái cơ cấu Công ty</w:t>
      </w:r>
      <w:r w:rsidR="0041035C">
        <w:rPr>
          <w:sz w:val="26"/>
          <w:szCs w:val="26"/>
        </w:rPr>
        <w:t xml:space="preserve"> thực hiện trong 06 thán</w:t>
      </w:r>
      <w:r w:rsidR="000907E9">
        <w:rPr>
          <w:sz w:val="26"/>
          <w:szCs w:val="26"/>
        </w:rPr>
        <w:t>g</w:t>
      </w:r>
      <w:r w:rsidR="0041035C">
        <w:rPr>
          <w:sz w:val="26"/>
          <w:szCs w:val="26"/>
        </w:rPr>
        <w:t xml:space="preserve"> cuối năm:</w:t>
      </w:r>
    </w:p>
    <w:p w:rsidR="0041035C" w:rsidRDefault="00A81187" w:rsidP="005C3381">
      <w:pPr>
        <w:pStyle w:val="ListParagraph"/>
        <w:spacing w:line="360" w:lineRule="auto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+ </w:t>
      </w:r>
      <w:r w:rsidR="0041035C">
        <w:rPr>
          <w:sz w:val="26"/>
          <w:szCs w:val="26"/>
        </w:rPr>
        <w:t>Hoàn tất việc chuy</w:t>
      </w:r>
      <w:r w:rsidR="000907E9">
        <w:rPr>
          <w:sz w:val="26"/>
          <w:szCs w:val="26"/>
        </w:rPr>
        <w:t>ển các hoạt động hạ tầng (hợp</w:t>
      </w:r>
      <w:r w:rsidR="0041035C">
        <w:rPr>
          <w:sz w:val="26"/>
          <w:szCs w:val="26"/>
        </w:rPr>
        <w:t xml:space="preserve"> đồng </w:t>
      </w:r>
      <w:r w:rsidR="000907E9">
        <w:rPr>
          <w:sz w:val="26"/>
          <w:szCs w:val="26"/>
        </w:rPr>
        <w:t xml:space="preserve">thuê </w:t>
      </w:r>
      <w:r w:rsidR="0041035C">
        <w:rPr>
          <w:sz w:val="26"/>
          <w:szCs w:val="26"/>
        </w:rPr>
        <w:t>chủ nhà, bảo dưỡng ứng cứu</w:t>
      </w:r>
      <w:r w:rsidR="000907E9">
        <w:rPr>
          <w:sz w:val="26"/>
          <w:szCs w:val="26"/>
        </w:rPr>
        <w:t>) từ C</w:t>
      </w:r>
      <w:r w:rsidR="003B1B4C">
        <w:rPr>
          <w:sz w:val="26"/>
          <w:szCs w:val="26"/>
        </w:rPr>
        <w:t>ông ty NISCO xuống  đơn vị thành</w:t>
      </w:r>
      <w:r w:rsidR="000907E9">
        <w:rPr>
          <w:sz w:val="26"/>
          <w:szCs w:val="26"/>
        </w:rPr>
        <w:t xml:space="preserve"> viên TNHH MTV Viễn thông NISCO.</w:t>
      </w:r>
    </w:p>
    <w:p w:rsidR="000907E9" w:rsidRDefault="00A36D61" w:rsidP="005C3381">
      <w:pPr>
        <w:spacing w:line="360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A81187" w:rsidRPr="00A36D61">
        <w:rPr>
          <w:b/>
          <w:sz w:val="26"/>
          <w:szCs w:val="26"/>
        </w:rPr>
        <w:t xml:space="preserve">+ </w:t>
      </w:r>
      <w:r w:rsidR="000907E9" w:rsidRPr="000907E9">
        <w:rPr>
          <w:sz w:val="26"/>
          <w:szCs w:val="26"/>
        </w:rPr>
        <w:t xml:space="preserve">Từng bước chuyển các hoạt động kinh doanh </w:t>
      </w:r>
      <w:r w:rsidR="000907E9">
        <w:rPr>
          <w:sz w:val="26"/>
          <w:szCs w:val="26"/>
        </w:rPr>
        <w:t>dịch vụ GTGT hiện có từ Công ty mẹ NISCO xuống công ty TNHH MTV NISCO DTA.</w:t>
      </w:r>
    </w:p>
    <w:p w:rsidR="006932C1" w:rsidRDefault="000907E9" w:rsidP="005C3381">
      <w:pPr>
        <w:spacing w:line="360" w:lineRule="auto"/>
        <w:ind w:left="360"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+ </w:t>
      </w:r>
      <w:r>
        <w:rPr>
          <w:sz w:val="26"/>
          <w:szCs w:val="26"/>
        </w:rPr>
        <w:t xml:space="preserve"> Từng bước áp dụng và tiến tới mô hình Công ty NISCO là Công ty quản lý vốn theo mô hình Holdings. </w:t>
      </w:r>
    </w:p>
    <w:p w:rsidR="005C3381" w:rsidRPr="0066620E" w:rsidRDefault="005C3381" w:rsidP="005C3381">
      <w:pPr>
        <w:spacing w:line="360" w:lineRule="auto"/>
        <w:ind w:left="360" w:firstLine="360"/>
        <w:jc w:val="both"/>
        <w:rPr>
          <w:sz w:val="26"/>
          <w:szCs w:val="26"/>
        </w:rPr>
      </w:pPr>
    </w:p>
    <w:p w:rsidR="004F18FF" w:rsidRPr="004F18FF" w:rsidRDefault="000F6C14" w:rsidP="004F18FF">
      <w:pPr>
        <w:spacing w:line="360" w:lineRule="auto"/>
        <w:rPr>
          <w:sz w:val="26"/>
          <w:szCs w:val="26"/>
        </w:rPr>
      </w:pPr>
      <w:r w:rsidRPr="005C3381">
        <w:rPr>
          <w:b/>
          <w:sz w:val="26"/>
          <w:szCs w:val="26"/>
          <w:lang w:val="vi-VN"/>
        </w:rPr>
        <w:t xml:space="preserve">Điều </w:t>
      </w:r>
      <w:r w:rsidRPr="005C3381">
        <w:rPr>
          <w:b/>
          <w:sz w:val="26"/>
          <w:szCs w:val="26"/>
        </w:rPr>
        <w:t>4</w:t>
      </w:r>
      <w:r w:rsidRPr="005C3381">
        <w:rPr>
          <w:sz w:val="26"/>
          <w:szCs w:val="26"/>
          <w:lang w:val="vi-VN"/>
        </w:rPr>
        <w:t>:</w:t>
      </w:r>
      <w:r w:rsidR="000907E9" w:rsidRPr="005C3381">
        <w:rPr>
          <w:sz w:val="26"/>
          <w:szCs w:val="26"/>
        </w:rPr>
        <w:t xml:space="preserve"> </w:t>
      </w:r>
      <w:r w:rsidR="004F18FF">
        <w:rPr>
          <w:sz w:val="26"/>
          <w:szCs w:val="26"/>
        </w:rPr>
        <w:t>Thông qua</w:t>
      </w:r>
      <w:r w:rsidR="004F18FF" w:rsidRPr="004F18FF">
        <w:rPr>
          <w:sz w:val="26"/>
          <w:szCs w:val="26"/>
        </w:rPr>
        <w:t xml:space="preserve"> bổ nhiệm ông Ông Nguyễn Xuân Đức là đại diện  quản lý 100% phần vốn góp của Công ty NISCO tại  Công ty TNHH MTV Phân phối và Ứng dụng công nghệ NISCO - DTA thay Ông Đặng Hùng. Ông Nguyễn Xuân Đức đồng thời là đại diện pháp luật kiêm Giám đốc điều hành Công ty NISCO- DTA.</w:t>
      </w:r>
    </w:p>
    <w:p w:rsidR="005C3381" w:rsidRPr="005C3381" w:rsidRDefault="005C3381" w:rsidP="005C3381">
      <w:pPr>
        <w:spacing w:line="360" w:lineRule="auto"/>
        <w:jc w:val="both"/>
        <w:rPr>
          <w:sz w:val="26"/>
          <w:szCs w:val="26"/>
        </w:rPr>
      </w:pPr>
    </w:p>
    <w:p w:rsidR="000907E9" w:rsidRDefault="006932C1" w:rsidP="005C3381">
      <w:pPr>
        <w:pStyle w:val="ListParagraph"/>
        <w:spacing w:line="360" w:lineRule="auto"/>
        <w:ind w:left="0"/>
        <w:jc w:val="both"/>
        <w:rPr>
          <w:sz w:val="26"/>
          <w:szCs w:val="26"/>
        </w:rPr>
      </w:pPr>
      <w:r w:rsidRPr="006932C1">
        <w:rPr>
          <w:b/>
          <w:sz w:val="26"/>
          <w:szCs w:val="26"/>
        </w:rPr>
        <w:t>Điều 5</w:t>
      </w:r>
      <w:r>
        <w:rPr>
          <w:sz w:val="26"/>
          <w:szCs w:val="26"/>
        </w:rPr>
        <w:t xml:space="preserve">: </w:t>
      </w:r>
      <w:r w:rsidR="000907E9">
        <w:rPr>
          <w:sz w:val="26"/>
          <w:szCs w:val="26"/>
        </w:rPr>
        <w:t xml:space="preserve">Thông qua kế hoạch mua cổ phiếu quỹ đợt 1 theo Nghị quyết ĐHCĐ </w:t>
      </w:r>
      <w:r w:rsidR="009C766D">
        <w:rPr>
          <w:sz w:val="26"/>
          <w:szCs w:val="26"/>
        </w:rPr>
        <w:t xml:space="preserve">thường niên </w:t>
      </w:r>
      <w:r w:rsidR="00BC5AA8">
        <w:rPr>
          <w:sz w:val="26"/>
          <w:szCs w:val="26"/>
        </w:rPr>
        <w:t>năm 2013</w:t>
      </w:r>
      <w:r w:rsidR="000907E9">
        <w:rPr>
          <w:sz w:val="26"/>
          <w:szCs w:val="26"/>
        </w:rPr>
        <w:t>:</w:t>
      </w:r>
    </w:p>
    <w:p w:rsidR="000907E9" w:rsidRDefault="000907E9" w:rsidP="005C3381">
      <w:pPr>
        <w:pStyle w:val="ListParagraph"/>
        <w:numPr>
          <w:ilvl w:val="0"/>
          <w:numId w:val="1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Thời gian thực hiện: tháng 8/201</w:t>
      </w:r>
      <w:r w:rsidR="00DA7061">
        <w:rPr>
          <w:sz w:val="26"/>
          <w:szCs w:val="26"/>
        </w:rPr>
        <w:t>3</w:t>
      </w:r>
    </w:p>
    <w:p w:rsidR="000907E9" w:rsidRDefault="000907E9" w:rsidP="005C3381">
      <w:pPr>
        <w:pStyle w:val="ListParagraph"/>
        <w:numPr>
          <w:ilvl w:val="0"/>
          <w:numId w:val="1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Số lượng mua tối đa: 200.000</w:t>
      </w:r>
    </w:p>
    <w:p w:rsidR="000907E9" w:rsidRDefault="000907E9" w:rsidP="005C3381">
      <w:pPr>
        <w:pStyle w:val="ListParagraph"/>
        <w:numPr>
          <w:ilvl w:val="0"/>
          <w:numId w:val="1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Giá mua tối đa: 10.000 đ/cp </w:t>
      </w:r>
    </w:p>
    <w:p w:rsidR="009C766D" w:rsidRPr="001B3ED3" w:rsidRDefault="009C766D" w:rsidP="005C3381">
      <w:pPr>
        <w:spacing w:before="240" w:line="360" w:lineRule="auto"/>
        <w:jc w:val="both"/>
        <w:rPr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300"/>
      </w:tblGrid>
      <w:tr w:rsidR="00024548" w:rsidTr="00DF6D00">
        <w:tc>
          <w:tcPr>
            <w:tcW w:w="5204" w:type="dxa"/>
          </w:tcPr>
          <w:p w:rsidR="00024548" w:rsidRPr="00DF6D00" w:rsidRDefault="00DF6D00" w:rsidP="00D93340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DF6D00">
              <w:rPr>
                <w:i/>
                <w:sz w:val="22"/>
                <w:szCs w:val="22"/>
              </w:rPr>
              <w:t>Nơi nhận:</w:t>
            </w:r>
          </w:p>
          <w:p w:rsidR="00DF6D00" w:rsidRPr="00DF6D00" w:rsidRDefault="00DF6D00" w:rsidP="00DF6D00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DF6D00">
              <w:rPr>
                <w:i/>
                <w:sz w:val="22"/>
                <w:szCs w:val="22"/>
              </w:rPr>
              <w:t>HĐQT</w:t>
            </w:r>
          </w:p>
          <w:p w:rsidR="00DF6D00" w:rsidRPr="00DF6D00" w:rsidRDefault="00DF6D00" w:rsidP="00DF6D00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DF6D00">
              <w:rPr>
                <w:i/>
                <w:sz w:val="22"/>
                <w:szCs w:val="22"/>
              </w:rPr>
              <w:t>Tổng Giám đốc</w:t>
            </w:r>
          </w:p>
          <w:p w:rsidR="00002684" w:rsidRPr="00DF6D00" w:rsidRDefault="00DF6D00" w:rsidP="00DF6D00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DF6D00">
              <w:rPr>
                <w:i/>
                <w:sz w:val="22"/>
                <w:szCs w:val="22"/>
              </w:rPr>
              <w:t>Sở GDCK Hà nội</w:t>
            </w:r>
          </w:p>
          <w:p w:rsidR="00DF6D00" w:rsidRPr="00DF6D00" w:rsidRDefault="00DF6D00" w:rsidP="00DF6D0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DF6D00">
              <w:rPr>
                <w:i/>
                <w:sz w:val="22"/>
                <w:szCs w:val="22"/>
              </w:rPr>
              <w:t>Lưu</w:t>
            </w:r>
          </w:p>
        </w:tc>
        <w:tc>
          <w:tcPr>
            <w:tcW w:w="4592" w:type="dxa"/>
          </w:tcPr>
          <w:p w:rsidR="00B85C64" w:rsidRPr="000D6EC4" w:rsidRDefault="00B85C64" w:rsidP="00DF6D00">
            <w:pPr>
              <w:jc w:val="center"/>
              <w:rPr>
                <w:sz w:val="26"/>
                <w:szCs w:val="26"/>
              </w:rPr>
            </w:pPr>
            <w:r w:rsidRPr="000D6EC4">
              <w:rPr>
                <w:sz w:val="26"/>
                <w:szCs w:val="26"/>
              </w:rPr>
              <w:t>TM. HỘI ĐỒNG QUẢN TRỊ</w:t>
            </w:r>
          </w:p>
          <w:p w:rsidR="00B85C64" w:rsidRDefault="00B85C64" w:rsidP="00DF6D00">
            <w:pPr>
              <w:jc w:val="center"/>
              <w:rPr>
                <w:b/>
                <w:szCs w:val="26"/>
              </w:rPr>
            </w:pPr>
            <w:r w:rsidRPr="000D6EC4">
              <w:rPr>
                <w:b/>
                <w:szCs w:val="26"/>
              </w:rPr>
              <w:t>CHỦ TỊCH</w:t>
            </w:r>
          </w:p>
          <w:p w:rsidR="00DF6D00" w:rsidRDefault="00DF6D00" w:rsidP="00DF6D00">
            <w:pPr>
              <w:jc w:val="center"/>
              <w:rPr>
                <w:b/>
                <w:szCs w:val="26"/>
              </w:rPr>
            </w:pPr>
          </w:p>
          <w:p w:rsidR="00DF6D00" w:rsidRDefault="00DF6D00" w:rsidP="00DF6D00">
            <w:pPr>
              <w:jc w:val="center"/>
              <w:rPr>
                <w:b/>
                <w:szCs w:val="26"/>
              </w:rPr>
            </w:pPr>
          </w:p>
          <w:p w:rsidR="00DF6D00" w:rsidRDefault="00DF6D00" w:rsidP="00DF6D00">
            <w:pPr>
              <w:jc w:val="center"/>
              <w:rPr>
                <w:b/>
                <w:szCs w:val="26"/>
              </w:rPr>
            </w:pPr>
          </w:p>
          <w:p w:rsidR="00DF6D00" w:rsidRDefault="00DF6D00" w:rsidP="00DF6D00">
            <w:pPr>
              <w:jc w:val="center"/>
              <w:rPr>
                <w:b/>
                <w:szCs w:val="26"/>
              </w:rPr>
            </w:pPr>
          </w:p>
          <w:p w:rsidR="00DF6D00" w:rsidRDefault="00DF6D00" w:rsidP="00DF6D00">
            <w:pPr>
              <w:jc w:val="center"/>
              <w:rPr>
                <w:b/>
                <w:szCs w:val="26"/>
              </w:rPr>
            </w:pPr>
          </w:p>
          <w:p w:rsidR="00DF6D00" w:rsidRPr="00DF6D00" w:rsidRDefault="00DF6D00" w:rsidP="00DF6D00">
            <w:pPr>
              <w:jc w:val="center"/>
              <w:rPr>
                <w:sz w:val="28"/>
                <w:szCs w:val="28"/>
              </w:rPr>
            </w:pPr>
            <w:r w:rsidRPr="00DF6D00">
              <w:rPr>
                <w:b/>
                <w:sz w:val="28"/>
                <w:szCs w:val="28"/>
              </w:rPr>
              <w:t>Nguyễn Xuân Đức</w:t>
            </w:r>
          </w:p>
          <w:p w:rsidR="00024548" w:rsidRDefault="00024548" w:rsidP="00D9334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1B3ED3" w:rsidRDefault="001B3ED3" w:rsidP="00684535">
      <w:pPr>
        <w:autoSpaceDE w:val="0"/>
        <w:autoSpaceDN w:val="0"/>
        <w:adjustRightInd w:val="0"/>
        <w:ind w:left="720"/>
        <w:rPr>
          <w:szCs w:val="24"/>
        </w:rPr>
      </w:pPr>
    </w:p>
    <w:sectPr w:rsidR="001B3ED3" w:rsidSect="006043DD">
      <w:footerReference w:type="even" r:id="rId7"/>
      <w:footerReference w:type="default" r:id="rId8"/>
      <w:footerReference w:type="first" r:id="rId9"/>
      <w:pgSz w:w="11907" w:h="16839" w:code="9"/>
      <w:pgMar w:top="1440" w:right="1440" w:bottom="1440" w:left="1440" w:header="720" w:footer="562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647" w:rsidRDefault="00273647">
      <w:r>
        <w:separator/>
      </w:r>
    </w:p>
  </w:endnote>
  <w:endnote w:type="continuationSeparator" w:id="0">
    <w:p w:rsidR="00273647" w:rsidRDefault="00273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3" w:rsidRDefault="00734B1A" w:rsidP="00A22071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 w:rsidR="008122F3"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end"/>
    </w:r>
  </w:p>
  <w:p w:rsidR="008122F3" w:rsidRDefault="008122F3">
    <w:pPr>
      <w:pStyle w:val="Footer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6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43DD" w:rsidRDefault="00734B1A">
        <w:pPr>
          <w:pStyle w:val="Footer"/>
          <w:jc w:val="center"/>
        </w:pPr>
        <w:r>
          <w:fldChar w:fldCharType="begin"/>
        </w:r>
        <w:r w:rsidR="006043DD">
          <w:instrText xml:space="preserve"> PAGE   \* MERGEFORMAT </w:instrText>
        </w:r>
        <w:r>
          <w:fldChar w:fldCharType="separate"/>
        </w:r>
        <w:r w:rsidR="007B1E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2F3" w:rsidRDefault="008122F3" w:rsidP="00C74301">
    <w:pPr>
      <w:pStyle w:val="Footer"/>
      <w:ind w:firstLine="9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3" w:rsidRPr="006F0603" w:rsidRDefault="008122F3" w:rsidP="00522B8C">
    <w:pPr>
      <w:pStyle w:val="Footer"/>
      <w:ind w:firstLine="90"/>
      <w:rPr>
        <w:sz w:val="20"/>
      </w:rPr>
    </w:pPr>
    <w:r w:rsidRPr="006F0603">
      <w:rPr>
        <w:rFonts w:ascii="Arial" w:hAnsi="Arial"/>
        <w:sz w:val="20"/>
      </w:rPr>
      <w:t>09-BM/CD/HDCV/FPT  1/0</w:t>
    </w:r>
    <w:r w:rsidRPr="006F0603">
      <w:rPr>
        <w:rFonts w:ascii="Arial" w:hAnsi="Arial"/>
        <w:sz w:val="20"/>
      </w:rPr>
      <w:tab/>
    </w:r>
    <w:r w:rsidRPr="006F0603">
      <w:rPr>
        <w:rFonts w:ascii="Arial" w:hAnsi="Arial"/>
        <w:sz w:val="20"/>
      </w:rPr>
      <w:tab/>
      <w:t>1/6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647" w:rsidRDefault="00273647">
      <w:r>
        <w:separator/>
      </w:r>
    </w:p>
  </w:footnote>
  <w:footnote w:type="continuationSeparator" w:id="0">
    <w:p w:rsidR="00273647" w:rsidRDefault="00273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98A"/>
    <w:multiLevelType w:val="hybridMultilevel"/>
    <w:tmpl w:val="D052756C"/>
    <w:lvl w:ilvl="0" w:tplc="44BC49E0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44BC49E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7649A"/>
    <w:multiLevelType w:val="hybridMultilevel"/>
    <w:tmpl w:val="542A5F54"/>
    <w:lvl w:ilvl="0" w:tplc="E80EE596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762EC2"/>
    <w:multiLevelType w:val="multilevel"/>
    <w:tmpl w:val="39F86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76467E4"/>
    <w:multiLevelType w:val="hybridMultilevel"/>
    <w:tmpl w:val="C16257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26664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AE21B6"/>
    <w:multiLevelType w:val="hybridMultilevel"/>
    <w:tmpl w:val="32D6C7C0"/>
    <w:lvl w:ilvl="0" w:tplc="00C626D6">
      <w:start w:val="1"/>
      <w:numFmt w:val="decimal"/>
      <w:lvlText w:val="1.1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7B2292"/>
    <w:multiLevelType w:val="hybridMultilevel"/>
    <w:tmpl w:val="E5FEEB94"/>
    <w:lvl w:ilvl="0" w:tplc="A7B6914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D874549"/>
    <w:multiLevelType w:val="hybridMultilevel"/>
    <w:tmpl w:val="058C3E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C3A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9B4C8E"/>
    <w:multiLevelType w:val="hybridMultilevel"/>
    <w:tmpl w:val="59384C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9402C8"/>
    <w:multiLevelType w:val="hybridMultilevel"/>
    <w:tmpl w:val="A394F0A6"/>
    <w:lvl w:ilvl="0" w:tplc="A34AB6E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BD4A12"/>
    <w:multiLevelType w:val="hybridMultilevel"/>
    <w:tmpl w:val="338E49FE"/>
    <w:lvl w:ilvl="0" w:tplc="0C0EF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E6C0F"/>
    <w:multiLevelType w:val="hybridMultilevel"/>
    <w:tmpl w:val="8258F19E"/>
    <w:lvl w:ilvl="0" w:tplc="7D6C01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1D581E"/>
    <w:multiLevelType w:val="hybridMultilevel"/>
    <w:tmpl w:val="D576A23A"/>
    <w:lvl w:ilvl="0" w:tplc="682E1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23F98"/>
    <w:multiLevelType w:val="hybridMultilevel"/>
    <w:tmpl w:val="F7B6857C"/>
    <w:lvl w:ilvl="0" w:tplc="CA326664">
      <w:numFmt w:val="bullet"/>
      <w:lvlText w:val="-"/>
      <w:lvlJc w:val="left"/>
      <w:pPr>
        <w:tabs>
          <w:tab w:val="num" w:pos="2295"/>
        </w:tabs>
        <w:ind w:left="2295" w:hanging="85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E816EF4"/>
    <w:multiLevelType w:val="hybridMultilevel"/>
    <w:tmpl w:val="D18207A4"/>
    <w:lvl w:ilvl="0" w:tplc="C73A89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D6C01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0245D"/>
    <w:multiLevelType w:val="hybridMultilevel"/>
    <w:tmpl w:val="0BA61AAE"/>
    <w:lvl w:ilvl="0" w:tplc="CF9C1A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700A2"/>
    <w:multiLevelType w:val="hybridMultilevel"/>
    <w:tmpl w:val="04A44C2A"/>
    <w:lvl w:ilvl="0" w:tplc="CA5E21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4C76B9"/>
    <w:multiLevelType w:val="hybridMultilevel"/>
    <w:tmpl w:val="2B8019A8"/>
    <w:lvl w:ilvl="0" w:tplc="E6C0D4F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A10047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DB2576E">
      <w:start w:val="1"/>
      <w:numFmt w:val="decimal"/>
      <w:pStyle w:val="Style2"/>
      <w:lvlText w:val="%4."/>
      <w:lvlJc w:val="left"/>
      <w:pPr>
        <w:tabs>
          <w:tab w:val="num" w:pos="2520"/>
        </w:tabs>
        <w:ind w:left="2520" w:hanging="360"/>
      </w:pPr>
    </w:lvl>
    <w:lvl w:ilvl="4" w:tplc="B03EBCA2">
      <w:start w:val="1"/>
      <w:numFmt w:val="lowerLetter"/>
      <w:pStyle w:val="Style3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C2B6AB9"/>
    <w:multiLevelType w:val="hybridMultilevel"/>
    <w:tmpl w:val="299C8904"/>
    <w:lvl w:ilvl="0" w:tplc="7D6C01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81227"/>
    <w:multiLevelType w:val="hybridMultilevel"/>
    <w:tmpl w:val="1278F782"/>
    <w:lvl w:ilvl="0" w:tplc="FB7A3F88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.VnTimeH" w:eastAsia="Times New Roman" w:hAnsi=".VnTimeH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6E90B53"/>
    <w:multiLevelType w:val="hybridMultilevel"/>
    <w:tmpl w:val="2990BC0C"/>
    <w:lvl w:ilvl="0" w:tplc="CA326664">
      <w:numFmt w:val="bullet"/>
      <w:lvlText w:val="-"/>
      <w:lvlJc w:val="left"/>
      <w:pPr>
        <w:tabs>
          <w:tab w:val="num" w:pos="2295"/>
        </w:tabs>
        <w:ind w:left="2295" w:hanging="85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AF54E33"/>
    <w:multiLevelType w:val="hybridMultilevel"/>
    <w:tmpl w:val="0C06BBC8"/>
    <w:lvl w:ilvl="0" w:tplc="0406C1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8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19"/>
  </w:num>
  <w:num w:numId="10">
    <w:abstractNumId w:val="15"/>
  </w:num>
  <w:num w:numId="11">
    <w:abstractNumId w:val="17"/>
  </w:num>
  <w:num w:numId="12">
    <w:abstractNumId w:val="16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4"/>
  </w:num>
  <w:num w:numId="18">
    <w:abstractNumId w:val="1"/>
  </w:num>
  <w:num w:numId="19">
    <w:abstractNumId w:val="9"/>
  </w:num>
  <w:num w:numId="20">
    <w:abstractNumId w:val="11"/>
  </w:num>
  <w:num w:numId="21">
    <w:abstractNumId w:val="1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6019E"/>
    <w:rsid w:val="00002684"/>
    <w:rsid w:val="00016EB1"/>
    <w:rsid w:val="00024548"/>
    <w:rsid w:val="00024A57"/>
    <w:rsid w:val="00043644"/>
    <w:rsid w:val="00043BD9"/>
    <w:rsid w:val="00072497"/>
    <w:rsid w:val="0007309E"/>
    <w:rsid w:val="00080B06"/>
    <w:rsid w:val="0008490A"/>
    <w:rsid w:val="000907E9"/>
    <w:rsid w:val="000A1632"/>
    <w:rsid w:val="000A5BD6"/>
    <w:rsid w:val="000B747F"/>
    <w:rsid w:val="000C2563"/>
    <w:rsid w:val="000D17FF"/>
    <w:rsid w:val="000D2C73"/>
    <w:rsid w:val="000D6EC4"/>
    <w:rsid w:val="000E0EFB"/>
    <w:rsid w:val="000E6694"/>
    <w:rsid w:val="000F4487"/>
    <w:rsid w:val="000F5ABA"/>
    <w:rsid w:val="000F6C14"/>
    <w:rsid w:val="00101723"/>
    <w:rsid w:val="00105390"/>
    <w:rsid w:val="001231A7"/>
    <w:rsid w:val="001313DA"/>
    <w:rsid w:val="00133332"/>
    <w:rsid w:val="001337BD"/>
    <w:rsid w:val="00134509"/>
    <w:rsid w:val="001403FB"/>
    <w:rsid w:val="0014749F"/>
    <w:rsid w:val="00152FF8"/>
    <w:rsid w:val="0016161E"/>
    <w:rsid w:val="00183CCC"/>
    <w:rsid w:val="00197F0D"/>
    <w:rsid w:val="001A3F68"/>
    <w:rsid w:val="001B3ED3"/>
    <w:rsid w:val="001B59B8"/>
    <w:rsid w:val="001B62BE"/>
    <w:rsid w:val="001E1F6F"/>
    <w:rsid w:val="001F7F13"/>
    <w:rsid w:val="002120C5"/>
    <w:rsid w:val="002242E2"/>
    <w:rsid w:val="0022481F"/>
    <w:rsid w:val="0022508F"/>
    <w:rsid w:val="002353E2"/>
    <w:rsid w:val="00262866"/>
    <w:rsid w:val="00266C6C"/>
    <w:rsid w:val="00273647"/>
    <w:rsid w:val="002771CC"/>
    <w:rsid w:val="002824CB"/>
    <w:rsid w:val="00292D59"/>
    <w:rsid w:val="002A26F1"/>
    <w:rsid w:val="002B1A2A"/>
    <w:rsid w:val="002C4177"/>
    <w:rsid w:val="002C4611"/>
    <w:rsid w:val="002E21F0"/>
    <w:rsid w:val="002F0345"/>
    <w:rsid w:val="002F46E5"/>
    <w:rsid w:val="0030153F"/>
    <w:rsid w:val="00302D36"/>
    <w:rsid w:val="003052FF"/>
    <w:rsid w:val="00305E05"/>
    <w:rsid w:val="00314D7A"/>
    <w:rsid w:val="0033131A"/>
    <w:rsid w:val="00340001"/>
    <w:rsid w:val="0035407C"/>
    <w:rsid w:val="0036019E"/>
    <w:rsid w:val="00371278"/>
    <w:rsid w:val="00380E32"/>
    <w:rsid w:val="003858E2"/>
    <w:rsid w:val="00391527"/>
    <w:rsid w:val="003A2397"/>
    <w:rsid w:val="003A28B7"/>
    <w:rsid w:val="003B1B4C"/>
    <w:rsid w:val="003B75B5"/>
    <w:rsid w:val="003B7797"/>
    <w:rsid w:val="003D5EE7"/>
    <w:rsid w:val="003E5CD8"/>
    <w:rsid w:val="003F2449"/>
    <w:rsid w:val="003F66E9"/>
    <w:rsid w:val="0040011D"/>
    <w:rsid w:val="0040088E"/>
    <w:rsid w:val="00400E90"/>
    <w:rsid w:val="0041035C"/>
    <w:rsid w:val="004125F8"/>
    <w:rsid w:val="00414140"/>
    <w:rsid w:val="00416ADA"/>
    <w:rsid w:val="00421560"/>
    <w:rsid w:val="004419F3"/>
    <w:rsid w:val="0044793C"/>
    <w:rsid w:val="00453E8A"/>
    <w:rsid w:val="00464EDD"/>
    <w:rsid w:val="00471F5E"/>
    <w:rsid w:val="00473551"/>
    <w:rsid w:val="004804A2"/>
    <w:rsid w:val="004A25E3"/>
    <w:rsid w:val="004F18FF"/>
    <w:rsid w:val="005064C4"/>
    <w:rsid w:val="00513806"/>
    <w:rsid w:val="00522B8C"/>
    <w:rsid w:val="005304E8"/>
    <w:rsid w:val="00535C98"/>
    <w:rsid w:val="00547F30"/>
    <w:rsid w:val="005538A6"/>
    <w:rsid w:val="00571960"/>
    <w:rsid w:val="00583B37"/>
    <w:rsid w:val="0058778F"/>
    <w:rsid w:val="005B2D21"/>
    <w:rsid w:val="005B4C30"/>
    <w:rsid w:val="005B7AFC"/>
    <w:rsid w:val="005C3381"/>
    <w:rsid w:val="005C4F3C"/>
    <w:rsid w:val="005D0B9C"/>
    <w:rsid w:val="005E6476"/>
    <w:rsid w:val="005E6E1D"/>
    <w:rsid w:val="005F65AE"/>
    <w:rsid w:val="006043DD"/>
    <w:rsid w:val="00607CFB"/>
    <w:rsid w:val="00613D76"/>
    <w:rsid w:val="006300FD"/>
    <w:rsid w:val="006400FB"/>
    <w:rsid w:val="0064600A"/>
    <w:rsid w:val="00653620"/>
    <w:rsid w:val="0066620E"/>
    <w:rsid w:val="006669B5"/>
    <w:rsid w:val="00667F90"/>
    <w:rsid w:val="00670860"/>
    <w:rsid w:val="00677BF7"/>
    <w:rsid w:val="00684535"/>
    <w:rsid w:val="00691CF3"/>
    <w:rsid w:val="006932C1"/>
    <w:rsid w:val="00694443"/>
    <w:rsid w:val="006974EE"/>
    <w:rsid w:val="006C318A"/>
    <w:rsid w:val="006D15C7"/>
    <w:rsid w:val="006D1758"/>
    <w:rsid w:val="006D3400"/>
    <w:rsid w:val="006F32C2"/>
    <w:rsid w:val="007049E9"/>
    <w:rsid w:val="00705CA1"/>
    <w:rsid w:val="00711865"/>
    <w:rsid w:val="00712F86"/>
    <w:rsid w:val="00727A97"/>
    <w:rsid w:val="00734B1A"/>
    <w:rsid w:val="00737DEB"/>
    <w:rsid w:val="00740169"/>
    <w:rsid w:val="0074109A"/>
    <w:rsid w:val="007431E0"/>
    <w:rsid w:val="007506F9"/>
    <w:rsid w:val="007524AC"/>
    <w:rsid w:val="00753932"/>
    <w:rsid w:val="00757942"/>
    <w:rsid w:val="007667A8"/>
    <w:rsid w:val="00767177"/>
    <w:rsid w:val="00775A5E"/>
    <w:rsid w:val="00775BE9"/>
    <w:rsid w:val="00795DC6"/>
    <w:rsid w:val="00796740"/>
    <w:rsid w:val="007B0D0F"/>
    <w:rsid w:val="007B1E63"/>
    <w:rsid w:val="007C0267"/>
    <w:rsid w:val="007D0561"/>
    <w:rsid w:val="007D476E"/>
    <w:rsid w:val="007E5F82"/>
    <w:rsid w:val="007F333B"/>
    <w:rsid w:val="007F34D6"/>
    <w:rsid w:val="007F6E60"/>
    <w:rsid w:val="007F7637"/>
    <w:rsid w:val="008070B4"/>
    <w:rsid w:val="008122F3"/>
    <w:rsid w:val="00815BB8"/>
    <w:rsid w:val="00817597"/>
    <w:rsid w:val="00824807"/>
    <w:rsid w:val="00824D92"/>
    <w:rsid w:val="00835D2E"/>
    <w:rsid w:val="00835E84"/>
    <w:rsid w:val="00841136"/>
    <w:rsid w:val="00841847"/>
    <w:rsid w:val="008459F9"/>
    <w:rsid w:val="00845F0B"/>
    <w:rsid w:val="00884A5C"/>
    <w:rsid w:val="00886466"/>
    <w:rsid w:val="00893DD4"/>
    <w:rsid w:val="00897713"/>
    <w:rsid w:val="008A2E8F"/>
    <w:rsid w:val="008A473A"/>
    <w:rsid w:val="008C65EF"/>
    <w:rsid w:val="008C72FD"/>
    <w:rsid w:val="008D7758"/>
    <w:rsid w:val="008E4530"/>
    <w:rsid w:val="008F2CA3"/>
    <w:rsid w:val="008F2FF6"/>
    <w:rsid w:val="00920795"/>
    <w:rsid w:val="00934371"/>
    <w:rsid w:val="00940C16"/>
    <w:rsid w:val="009450E5"/>
    <w:rsid w:val="00951970"/>
    <w:rsid w:val="009638FB"/>
    <w:rsid w:val="0099784D"/>
    <w:rsid w:val="009B39AB"/>
    <w:rsid w:val="009B7DFD"/>
    <w:rsid w:val="009C113D"/>
    <w:rsid w:val="009C766D"/>
    <w:rsid w:val="009E1B24"/>
    <w:rsid w:val="009E3734"/>
    <w:rsid w:val="009E3954"/>
    <w:rsid w:val="009E5D73"/>
    <w:rsid w:val="009E5FB5"/>
    <w:rsid w:val="009F613F"/>
    <w:rsid w:val="00A22071"/>
    <w:rsid w:val="00A230C1"/>
    <w:rsid w:val="00A261CF"/>
    <w:rsid w:val="00A311F3"/>
    <w:rsid w:val="00A34133"/>
    <w:rsid w:val="00A36D61"/>
    <w:rsid w:val="00A40362"/>
    <w:rsid w:val="00A5195B"/>
    <w:rsid w:val="00A568AE"/>
    <w:rsid w:val="00A65BB1"/>
    <w:rsid w:val="00A72810"/>
    <w:rsid w:val="00A7303B"/>
    <w:rsid w:val="00A736F5"/>
    <w:rsid w:val="00A75C48"/>
    <w:rsid w:val="00A76302"/>
    <w:rsid w:val="00A7669A"/>
    <w:rsid w:val="00A77626"/>
    <w:rsid w:val="00A8114B"/>
    <w:rsid w:val="00A81187"/>
    <w:rsid w:val="00A84775"/>
    <w:rsid w:val="00A874D4"/>
    <w:rsid w:val="00A94C10"/>
    <w:rsid w:val="00AA3B0C"/>
    <w:rsid w:val="00AA3FE2"/>
    <w:rsid w:val="00AB04E1"/>
    <w:rsid w:val="00AC0D72"/>
    <w:rsid w:val="00AC2A48"/>
    <w:rsid w:val="00AC439C"/>
    <w:rsid w:val="00AC5504"/>
    <w:rsid w:val="00AC65C6"/>
    <w:rsid w:val="00AD13B0"/>
    <w:rsid w:val="00AF0C83"/>
    <w:rsid w:val="00AF0C8B"/>
    <w:rsid w:val="00AF73FF"/>
    <w:rsid w:val="00B00161"/>
    <w:rsid w:val="00B0066A"/>
    <w:rsid w:val="00B07971"/>
    <w:rsid w:val="00B15118"/>
    <w:rsid w:val="00B233C6"/>
    <w:rsid w:val="00B2474B"/>
    <w:rsid w:val="00B2777E"/>
    <w:rsid w:val="00B37BE5"/>
    <w:rsid w:val="00B618C8"/>
    <w:rsid w:val="00B76389"/>
    <w:rsid w:val="00B80D75"/>
    <w:rsid w:val="00B85C64"/>
    <w:rsid w:val="00B96CBD"/>
    <w:rsid w:val="00B9779F"/>
    <w:rsid w:val="00BA5C10"/>
    <w:rsid w:val="00BA6190"/>
    <w:rsid w:val="00BC4A9F"/>
    <w:rsid w:val="00BC5AA8"/>
    <w:rsid w:val="00BD0351"/>
    <w:rsid w:val="00BE34FF"/>
    <w:rsid w:val="00BE5561"/>
    <w:rsid w:val="00BF0F49"/>
    <w:rsid w:val="00C001F5"/>
    <w:rsid w:val="00C01E3C"/>
    <w:rsid w:val="00C0787A"/>
    <w:rsid w:val="00C10021"/>
    <w:rsid w:val="00C1126E"/>
    <w:rsid w:val="00C13E4A"/>
    <w:rsid w:val="00C179FE"/>
    <w:rsid w:val="00C20121"/>
    <w:rsid w:val="00C22A0F"/>
    <w:rsid w:val="00C31485"/>
    <w:rsid w:val="00C3224D"/>
    <w:rsid w:val="00C36EA0"/>
    <w:rsid w:val="00C40512"/>
    <w:rsid w:val="00C41CE0"/>
    <w:rsid w:val="00C46074"/>
    <w:rsid w:val="00C71025"/>
    <w:rsid w:val="00C74301"/>
    <w:rsid w:val="00C8429B"/>
    <w:rsid w:val="00CA6DCA"/>
    <w:rsid w:val="00CB3FCA"/>
    <w:rsid w:val="00CC02E6"/>
    <w:rsid w:val="00CC186B"/>
    <w:rsid w:val="00CC25C2"/>
    <w:rsid w:val="00CC7117"/>
    <w:rsid w:val="00CC7A93"/>
    <w:rsid w:val="00CE696D"/>
    <w:rsid w:val="00D05BA2"/>
    <w:rsid w:val="00D10455"/>
    <w:rsid w:val="00D127F6"/>
    <w:rsid w:val="00D264B6"/>
    <w:rsid w:val="00D278FE"/>
    <w:rsid w:val="00D27D1B"/>
    <w:rsid w:val="00D324C4"/>
    <w:rsid w:val="00D50877"/>
    <w:rsid w:val="00D5269B"/>
    <w:rsid w:val="00D80551"/>
    <w:rsid w:val="00D92E46"/>
    <w:rsid w:val="00D93340"/>
    <w:rsid w:val="00D94F42"/>
    <w:rsid w:val="00DA7061"/>
    <w:rsid w:val="00DB4411"/>
    <w:rsid w:val="00DB4BD8"/>
    <w:rsid w:val="00DB6334"/>
    <w:rsid w:val="00DD0153"/>
    <w:rsid w:val="00DD7806"/>
    <w:rsid w:val="00DE4E98"/>
    <w:rsid w:val="00DE5476"/>
    <w:rsid w:val="00DE770F"/>
    <w:rsid w:val="00DF0AA3"/>
    <w:rsid w:val="00DF1594"/>
    <w:rsid w:val="00DF46CD"/>
    <w:rsid w:val="00DF6D00"/>
    <w:rsid w:val="00DF6D88"/>
    <w:rsid w:val="00E22773"/>
    <w:rsid w:val="00E2478C"/>
    <w:rsid w:val="00E44D22"/>
    <w:rsid w:val="00E47724"/>
    <w:rsid w:val="00E6008B"/>
    <w:rsid w:val="00E6546B"/>
    <w:rsid w:val="00E86E28"/>
    <w:rsid w:val="00EB2CFE"/>
    <w:rsid w:val="00EB5E04"/>
    <w:rsid w:val="00EF0A46"/>
    <w:rsid w:val="00EF42A9"/>
    <w:rsid w:val="00F344AB"/>
    <w:rsid w:val="00F45D21"/>
    <w:rsid w:val="00F51D61"/>
    <w:rsid w:val="00F531F8"/>
    <w:rsid w:val="00F60931"/>
    <w:rsid w:val="00F620BD"/>
    <w:rsid w:val="00F63E3F"/>
    <w:rsid w:val="00F64641"/>
    <w:rsid w:val="00F653E0"/>
    <w:rsid w:val="00F83BEB"/>
    <w:rsid w:val="00F87D10"/>
    <w:rsid w:val="00F9095A"/>
    <w:rsid w:val="00F93690"/>
    <w:rsid w:val="00FA476A"/>
    <w:rsid w:val="00FA6F33"/>
    <w:rsid w:val="00FD148D"/>
    <w:rsid w:val="00FE1A53"/>
    <w:rsid w:val="00FE5289"/>
    <w:rsid w:val="00FF2813"/>
    <w:rsid w:val="00FF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19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2B8C"/>
    <w:pPr>
      <w:tabs>
        <w:tab w:val="center" w:pos="4320"/>
        <w:tab w:val="right" w:pos="8640"/>
      </w:tabs>
      <w:spacing w:before="120"/>
      <w:ind w:firstLine="720"/>
      <w:jc w:val="both"/>
    </w:pPr>
    <w:rPr>
      <w:rFonts w:ascii=".VnTime" w:hAnsi=".VnTime"/>
    </w:rPr>
  </w:style>
  <w:style w:type="paragraph" w:styleId="Header">
    <w:name w:val="header"/>
    <w:basedOn w:val="Normal"/>
    <w:rsid w:val="00522B8C"/>
    <w:pPr>
      <w:tabs>
        <w:tab w:val="center" w:pos="4320"/>
        <w:tab w:val="right" w:pos="8640"/>
      </w:tabs>
      <w:spacing w:before="120"/>
      <w:ind w:firstLine="720"/>
      <w:jc w:val="both"/>
    </w:pPr>
    <w:rPr>
      <w:rFonts w:ascii=".VnTime" w:hAnsi=".VnTime"/>
    </w:rPr>
  </w:style>
  <w:style w:type="character" w:styleId="PageNumber">
    <w:name w:val="page number"/>
    <w:basedOn w:val="DefaultParagraphFont"/>
    <w:rsid w:val="00522B8C"/>
  </w:style>
  <w:style w:type="table" w:styleId="TableGrid">
    <w:name w:val="Table Grid"/>
    <w:basedOn w:val="TableNormal"/>
    <w:rsid w:val="00506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rsid w:val="00C10021"/>
    <w:pPr>
      <w:numPr>
        <w:ilvl w:val="3"/>
        <w:numId w:val="12"/>
      </w:numPr>
      <w:spacing w:before="120" w:line="360" w:lineRule="auto"/>
      <w:jc w:val="both"/>
    </w:pPr>
    <w:rPr>
      <w:b/>
      <w:bCs/>
      <w:sz w:val="26"/>
      <w:szCs w:val="26"/>
    </w:rPr>
  </w:style>
  <w:style w:type="paragraph" w:customStyle="1" w:styleId="Style3">
    <w:name w:val="Style3"/>
    <w:basedOn w:val="Normal"/>
    <w:rsid w:val="00C10021"/>
    <w:pPr>
      <w:numPr>
        <w:ilvl w:val="4"/>
        <w:numId w:val="12"/>
      </w:numPr>
      <w:tabs>
        <w:tab w:val="clear" w:pos="3240"/>
      </w:tabs>
      <w:autoSpaceDE w:val="0"/>
      <w:autoSpaceDN w:val="0"/>
      <w:adjustRightInd w:val="0"/>
      <w:spacing w:before="60" w:line="360" w:lineRule="auto"/>
      <w:ind w:left="1080"/>
      <w:jc w:val="both"/>
    </w:pPr>
    <w:rPr>
      <w:szCs w:val="24"/>
    </w:rPr>
  </w:style>
  <w:style w:type="paragraph" w:styleId="ListParagraph">
    <w:name w:val="List Paragraph"/>
    <w:basedOn w:val="Normal"/>
    <w:uiPriority w:val="34"/>
    <w:qFormat/>
    <w:rsid w:val="00A311F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043DD"/>
    <w:rPr>
      <w:rFonts w:ascii=".VnTime" w:hAnsi=".VnTim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19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2B8C"/>
    <w:pPr>
      <w:tabs>
        <w:tab w:val="center" w:pos="4320"/>
        <w:tab w:val="right" w:pos="8640"/>
      </w:tabs>
      <w:spacing w:before="120"/>
      <w:ind w:firstLine="720"/>
      <w:jc w:val="both"/>
    </w:pPr>
    <w:rPr>
      <w:rFonts w:ascii=".VnTime" w:hAnsi=".VnTime"/>
    </w:rPr>
  </w:style>
  <w:style w:type="paragraph" w:styleId="Header">
    <w:name w:val="header"/>
    <w:basedOn w:val="Normal"/>
    <w:rsid w:val="00522B8C"/>
    <w:pPr>
      <w:tabs>
        <w:tab w:val="center" w:pos="4320"/>
        <w:tab w:val="right" w:pos="8640"/>
      </w:tabs>
      <w:spacing w:before="120"/>
      <w:ind w:firstLine="720"/>
      <w:jc w:val="both"/>
    </w:pPr>
    <w:rPr>
      <w:rFonts w:ascii=".VnTime" w:hAnsi=".VnTime"/>
    </w:rPr>
  </w:style>
  <w:style w:type="character" w:styleId="PageNumber">
    <w:name w:val="page number"/>
    <w:basedOn w:val="DefaultParagraphFont"/>
    <w:rsid w:val="00522B8C"/>
  </w:style>
  <w:style w:type="table" w:styleId="TableGrid">
    <w:name w:val="Table Grid"/>
    <w:basedOn w:val="TableNormal"/>
    <w:rsid w:val="00506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rsid w:val="00C10021"/>
    <w:pPr>
      <w:numPr>
        <w:ilvl w:val="3"/>
        <w:numId w:val="12"/>
      </w:numPr>
      <w:spacing w:before="120" w:line="360" w:lineRule="auto"/>
      <w:jc w:val="both"/>
    </w:pPr>
    <w:rPr>
      <w:b/>
      <w:bCs/>
      <w:sz w:val="26"/>
      <w:szCs w:val="26"/>
    </w:rPr>
  </w:style>
  <w:style w:type="paragraph" w:customStyle="1" w:styleId="Style3">
    <w:name w:val="Style3"/>
    <w:basedOn w:val="Normal"/>
    <w:rsid w:val="00C10021"/>
    <w:pPr>
      <w:numPr>
        <w:ilvl w:val="4"/>
        <w:numId w:val="12"/>
      </w:numPr>
      <w:tabs>
        <w:tab w:val="clear" w:pos="3240"/>
      </w:tabs>
      <w:autoSpaceDE w:val="0"/>
      <w:autoSpaceDN w:val="0"/>
      <w:adjustRightInd w:val="0"/>
      <w:spacing w:before="60" w:line="360" w:lineRule="auto"/>
      <w:ind w:left="1080"/>
      <w:jc w:val="both"/>
    </w:pPr>
    <w:rPr>
      <w:szCs w:val="24"/>
    </w:rPr>
  </w:style>
  <w:style w:type="paragraph" w:styleId="ListParagraph">
    <w:name w:val="List Paragraph"/>
    <w:basedOn w:val="Normal"/>
    <w:uiPriority w:val="34"/>
    <w:qFormat/>
    <w:rsid w:val="00A311F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043DD"/>
    <w:rPr>
      <w:rFonts w:ascii=".VnTime" w:hAnsi=".VnTim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QD HDQT</vt:lpstr>
    </vt:vector>
  </TitlesOfParts>
  <Company>FPT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QD HDQT</dc:title>
  <dc:creator>Havn</dc:creator>
  <cp:lastModifiedBy>CHINGHIA</cp:lastModifiedBy>
  <cp:revision>2</cp:revision>
  <cp:lastPrinted>2013-03-21T05:51:00Z</cp:lastPrinted>
  <dcterms:created xsi:type="dcterms:W3CDTF">2013-07-23T04:46:00Z</dcterms:created>
  <dcterms:modified xsi:type="dcterms:W3CDTF">2013-07-23T04:46:00Z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d9ea9a8dcea14e499ae9f6beb91a31f0.psdsxs" Id="R52cdc36680374287" /></Relationships>
</file>